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:rsidR="00975BA7" w:rsidRPr="009C16CD" w:rsidRDefault="009C16CD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6CD">
        <w:rPr>
          <w:rFonts w:ascii="Times New Roman" w:hAnsi="Times New Roman" w:cs="Times New Roman"/>
          <w:b/>
          <w:sz w:val="24"/>
          <w:szCs w:val="24"/>
        </w:rPr>
        <w:t>Šifra korisnika: 23815 SVEUČILIŠTE U ZADRU</w:t>
      </w:r>
    </w:p>
    <w:p w:rsidR="008409E7" w:rsidRDefault="008409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u razdoblju 2023-2025. su kako slijedi:</w:t>
      </w:r>
    </w:p>
    <w:p w:rsidR="009C16CD" w:rsidRDefault="00AC42A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2A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405D30" wp14:editId="05BDC463">
            <wp:extent cx="5760720" cy="9505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izos prihoda kroz trogodišnje razdoblje sadržan je u izvoru 11, Opći prihodi i primici.</w:t>
      </w:r>
    </w:p>
    <w:p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Uplatitelj je nadležno ministarstvo – Ministarstvo znanosti i obrazovanja, a radi se ukupno o </w:t>
      </w:r>
      <w:r w:rsidR="002260AE">
        <w:rPr>
          <w:rFonts w:ascii="Times New Roman" w:hAnsi="Times New Roman" w:cs="Times New Roman"/>
          <w:sz w:val="24"/>
          <w:szCs w:val="24"/>
        </w:rPr>
        <w:t>21.647.143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E7F">
        <w:rPr>
          <w:rFonts w:ascii="Times New Roman" w:hAnsi="Times New Roman" w:cs="Times New Roman"/>
          <w:sz w:val="24"/>
          <w:szCs w:val="24"/>
        </w:rPr>
        <w:t>EUR. Prihodi su planirani za sljedeće aktivnosti:</w:t>
      </w:r>
    </w:p>
    <w:p w:rsidR="00C36E7F" w:rsidRDefault="002D46EF" w:rsidP="00C36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EF">
        <w:rPr>
          <w:noProof/>
        </w:rPr>
        <w:drawing>
          <wp:inline distT="0" distB="0" distL="0" distR="0">
            <wp:extent cx="5524500" cy="10572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133" w:rsidRDefault="00E30133" w:rsidP="00C36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11 su također planirani prihodi po pravomoćnim presudama na aktivnosti </w:t>
      </w:r>
      <w:r w:rsidRPr="00E30133">
        <w:rPr>
          <w:rFonts w:ascii="Times New Roman" w:hAnsi="Times New Roman" w:cs="Times New Roman"/>
          <w:sz w:val="24"/>
          <w:szCs w:val="24"/>
        </w:rPr>
        <w:t xml:space="preserve">A621181 PRAVOMOĆNE SUDSKE PRESUDE u iznosu </w:t>
      </w:r>
      <w:r w:rsidR="00417168">
        <w:rPr>
          <w:rFonts w:ascii="Times New Roman" w:hAnsi="Times New Roman" w:cs="Times New Roman"/>
          <w:sz w:val="24"/>
          <w:szCs w:val="24"/>
        </w:rPr>
        <w:t>85.105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E30133">
        <w:rPr>
          <w:rFonts w:ascii="Times New Roman" w:hAnsi="Times New Roman" w:cs="Times New Roman"/>
          <w:sz w:val="24"/>
          <w:szCs w:val="24"/>
        </w:rPr>
        <w:t xml:space="preserve"> za sve tri godine.</w:t>
      </w:r>
    </w:p>
    <w:p w:rsidR="0030120A" w:rsidRDefault="0030120A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2023. je planiran prijenos sredstava s izvora 12 u ime ulaganja u dugotrajnu nefinancijsku imovinu – projekt </w:t>
      </w:r>
      <w:r>
        <w:rPr>
          <w:rFonts w:ascii="MerriweatherSans" w:hAnsi="MerriweatherSans"/>
          <w:color w:val="222222"/>
          <w:sz w:val="21"/>
          <w:szCs w:val="21"/>
          <w:shd w:val="clear" w:color="auto" w:fill="EEEEEE"/>
        </w:rPr>
        <w:t>KK.06.2.2.13.0001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30120A">
        <w:rPr>
          <w:rFonts w:ascii="Times New Roman" w:hAnsi="Times New Roman" w:cs="Times New Roman"/>
          <w:sz w:val="24"/>
          <w:szCs w:val="24"/>
        </w:rPr>
        <w:t>Rekonstrukcija zgrade u Ul. Šime Vitasovića 1 u Zadru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A54B0" w:rsidRPr="00CA54B0" w:rsidRDefault="00CA54B0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B0">
        <w:rPr>
          <w:rFonts w:ascii="Times New Roman" w:hAnsi="Times New Roman" w:cs="Times New Roman"/>
          <w:sz w:val="24"/>
          <w:szCs w:val="24"/>
        </w:rPr>
        <w:t>Preostalih 20% poslovnih prihoda sačinjavanju vlastiti prihodi (kao što su prihodi od rada na tržištu, prihodi od rada i smještaja studenata, prihodi od kamata depozita po viđenju i slično), prihodi za posebne namjene (kao što su školarine) te prihodi po osnovi EU projekata.</w:t>
      </w:r>
    </w:p>
    <w:p w:rsidR="00CA54B0" w:rsidRPr="00CA54B0" w:rsidRDefault="00CA54B0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B0">
        <w:rPr>
          <w:rFonts w:ascii="Times New Roman" w:hAnsi="Times New Roman" w:cs="Times New Roman"/>
          <w:sz w:val="24"/>
          <w:szCs w:val="24"/>
        </w:rPr>
        <w:t>Kao i svake godine u plan su unesena i sredstva projekata koje financira Hrvatska zaklada za znanost u ukupnom iznosu 329.206 € (2,5 mil. HRK).</w:t>
      </w:r>
    </w:p>
    <w:p w:rsidR="00CA54B0" w:rsidRPr="00CA54B0" w:rsidRDefault="00CA54B0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B0">
        <w:rPr>
          <w:rFonts w:ascii="Times New Roman" w:hAnsi="Times New Roman" w:cs="Times New Roman"/>
          <w:sz w:val="24"/>
          <w:szCs w:val="24"/>
        </w:rPr>
        <w:t>Ukupan plan za EU projekte za 2023. godinu iznosi 1,5 mil. € što je 11,1 mil. HRK. U odnosu na prošlu godinu to je rast od 11% ukupnog iznosa plana EU projekata.</w:t>
      </w:r>
    </w:p>
    <w:p w:rsidR="00F471E7" w:rsidRDefault="000A283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Značajnih</w:t>
      </w:r>
      <w:r w:rsidR="00466878">
        <w:rPr>
          <w:rFonts w:ascii="Times New Roman" w:hAnsi="Times New Roman" w:cs="Times New Roman"/>
          <w:sz w:val="24"/>
          <w:szCs w:val="24"/>
        </w:rPr>
        <w:t xml:space="preserve"> promjena u odnosu na </w:t>
      </w:r>
      <w:r w:rsidR="005722A3">
        <w:rPr>
          <w:rFonts w:ascii="Times New Roman" w:hAnsi="Times New Roman" w:cs="Times New Roman"/>
          <w:sz w:val="24"/>
          <w:szCs w:val="24"/>
        </w:rPr>
        <w:t xml:space="preserve">dinamiku </w:t>
      </w:r>
      <w:r>
        <w:rPr>
          <w:rFonts w:ascii="Times New Roman" w:hAnsi="Times New Roman" w:cs="Times New Roman"/>
          <w:sz w:val="24"/>
          <w:szCs w:val="24"/>
        </w:rPr>
        <w:t xml:space="preserve">prihoda </w:t>
      </w:r>
      <w:r w:rsidR="005722A3">
        <w:rPr>
          <w:rFonts w:ascii="Times New Roman" w:hAnsi="Times New Roman" w:cs="Times New Roman"/>
          <w:sz w:val="24"/>
          <w:szCs w:val="24"/>
        </w:rPr>
        <w:t>iz prethodnih</w:t>
      </w:r>
      <w:r w:rsidR="00466878">
        <w:rPr>
          <w:rFonts w:ascii="Times New Roman" w:hAnsi="Times New Roman" w:cs="Times New Roman"/>
          <w:sz w:val="24"/>
          <w:szCs w:val="24"/>
        </w:rPr>
        <w:t xml:space="preserve"> razdoblja </w:t>
      </w:r>
      <w:r>
        <w:rPr>
          <w:rFonts w:ascii="Times New Roman" w:hAnsi="Times New Roman" w:cs="Times New Roman"/>
          <w:sz w:val="24"/>
          <w:szCs w:val="24"/>
        </w:rPr>
        <w:t>nema.</w:t>
      </w:r>
    </w:p>
    <w:p w:rsidR="002D46EF" w:rsidRDefault="002D46E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A7" w:rsidRDefault="00A65EA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A7" w:rsidRDefault="00A65EA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A7" w:rsidRDefault="00A65EA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A7" w:rsidRDefault="00A65EA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A7" w:rsidRDefault="00A65EA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EA7" w:rsidRDefault="00A65EA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lastRenderedPageBreak/>
        <w:t>RASHODI I IZDACI</w:t>
      </w:r>
    </w:p>
    <w:p w:rsidR="00CA54B0" w:rsidRDefault="00CA54B0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rashodi u razdoblju 2023-2025. su kako slijedi:</w:t>
      </w:r>
    </w:p>
    <w:p w:rsidR="00963B95" w:rsidRDefault="00CA54B0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B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8BC42F" wp14:editId="6D6ABE6A">
            <wp:extent cx="5760720" cy="3289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4B0" w:rsidRDefault="002D46EF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E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0D62DE" wp14:editId="4D523441">
            <wp:extent cx="5760720" cy="638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4B0" w:rsidRPr="00963B95" w:rsidRDefault="00963B95" w:rsidP="00963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95">
        <w:rPr>
          <w:rFonts w:ascii="Times New Roman" w:hAnsi="Times New Roman" w:cs="Times New Roman"/>
          <w:sz w:val="24"/>
          <w:szCs w:val="24"/>
        </w:rPr>
        <w:t xml:space="preserve">Najveći izos </w:t>
      </w:r>
      <w:r>
        <w:rPr>
          <w:rFonts w:ascii="Times New Roman" w:hAnsi="Times New Roman" w:cs="Times New Roman"/>
          <w:sz w:val="24"/>
          <w:szCs w:val="24"/>
        </w:rPr>
        <w:t>rashoda</w:t>
      </w:r>
      <w:r w:rsidRPr="00963B95">
        <w:rPr>
          <w:rFonts w:ascii="Times New Roman" w:hAnsi="Times New Roman" w:cs="Times New Roman"/>
          <w:sz w:val="24"/>
          <w:szCs w:val="24"/>
        </w:rPr>
        <w:t xml:space="preserve"> kroz trogodišnje razdoblje sadržan je u izvoru 11, Opći prihodi i primici</w:t>
      </w:r>
      <w:r>
        <w:rPr>
          <w:rFonts w:ascii="Times New Roman" w:hAnsi="Times New Roman" w:cs="Times New Roman"/>
          <w:sz w:val="24"/>
          <w:szCs w:val="24"/>
        </w:rPr>
        <w:t>. N</w:t>
      </w:r>
      <w:r w:rsidR="00CA54B0" w:rsidRPr="00963B95">
        <w:rPr>
          <w:rFonts w:ascii="Times New Roman" w:hAnsi="Times New Roman" w:cs="Times New Roman"/>
          <w:sz w:val="24"/>
          <w:szCs w:val="24"/>
        </w:rPr>
        <w:t>ajveću stavku predstavljaju rashodi za zaposlene (plaće, doprinosi i ostala materijalna prava)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54B0" w:rsidRPr="00963B95" w:rsidRDefault="00CA54B0" w:rsidP="00963B9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95">
        <w:rPr>
          <w:rFonts w:ascii="Times New Roman" w:hAnsi="Times New Roman" w:cs="Times New Roman"/>
          <w:sz w:val="24"/>
          <w:szCs w:val="24"/>
        </w:rPr>
        <w:t xml:space="preserve">Preostalih 25% poslovnih rashoda odnosi se na materijalne rashode (službena putovanja, materijal, energija i razne usluge), financijske rashode, stipendije te subvencije smještaja i prehrane studenata. </w:t>
      </w:r>
    </w:p>
    <w:p w:rsidR="00CA54B0" w:rsidRDefault="00CA54B0" w:rsidP="00963B9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95">
        <w:rPr>
          <w:rFonts w:ascii="Times New Roman" w:hAnsi="Times New Roman" w:cs="Times New Roman"/>
          <w:sz w:val="24"/>
          <w:szCs w:val="24"/>
        </w:rPr>
        <w:t xml:space="preserve">Bitno je naglasiti da je planirani trošak energije za 2023. u odnosu na plan za 2022. godinu porastao za 40%. </w:t>
      </w:r>
      <w:r w:rsidR="00C547C4">
        <w:rPr>
          <w:rFonts w:ascii="Times New Roman" w:hAnsi="Times New Roman" w:cs="Times New Roman"/>
          <w:sz w:val="24"/>
          <w:szCs w:val="24"/>
        </w:rPr>
        <w:t>Sveučilište taj rashod planira pokriti većinom iz izvora 11, uz potrebu dodatnog plaćanja</w:t>
      </w:r>
      <w:r w:rsidRPr="00963B95">
        <w:rPr>
          <w:rFonts w:ascii="Times New Roman" w:hAnsi="Times New Roman" w:cs="Times New Roman"/>
          <w:sz w:val="24"/>
          <w:szCs w:val="24"/>
        </w:rPr>
        <w:t xml:space="preserve"> iz vlastitih sredstava.</w:t>
      </w:r>
    </w:p>
    <w:p w:rsidR="00C547C4" w:rsidRPr="00CA54B0" w:rsidRDefault="00C547C4" w:rsidP="00C54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planirani rashodi </w:t>
      </w:r>
      <w:r w:rsidRPr="00CA54B0">
        <w:rPr>
          <w:rFonts w:ascii="Times New Roman" w:hAnsi="Times New Roman" w:cs="Times New Roman"/>
          <w:sz w:val="24"/>
          <w:szCs w:val="24"/>
        </w:rPr>
        <w:t>za EU projekte za 2023. godinu iznosi 1</w:t>
      </w:r>
      <w:r>
        <w:rPr>
          <w:rFonts w:ascii="Times New Roman" w:hAnsi="Times New Roman" w:cs="Times New Roman"/>
          <w:sz w:val="24"/>
          <w:szCs w:val="24"/>
        </w:rPr>
        <w:t>.474.519 EUR</w:t>
      </w:r>
      <w:r w:rsidRPr="00CA54B0">
        <w:rPr>
          <w:rFonts w:ascii="Times New Roman" w:hAnsi="Times New Roman" w:cs="Times New Roman"/>
          <w:sz w:val="24"/>
          <w:szCs w:val="24"/>
        </w:rPr>
        <w:t xml:space="preserve"> što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A54B0">
        <w:rPr>
          <w:rFonts w:ascii="Times New Roman" w:hAnsi="Times New Roman" w:cs="Times New Roman"/>
          <w:sz w:val="24"/>
          <w:szCs w:val="24"/>
        </w:rPr>
        <w:t xml:space="preserve"> odnosu na prošlu godinu</w:t>
      </w:r>
      <w:r>
        <w:rPr>
          <w:rFonts w:ascii="Times New Roman" w:hAnsi="Times New Roman" w:cs="Times New Roman"/>
          <w:sz w:val="24"/>
          <w:szCs w:val="24"/>
        </w:rPr>
        <w:t xml:space="preserve"> predstavlja</w:t>
      </w:r>
      <w:r w:rsidRPr="00CA54B0">
        <w:rPr>
          <w:rFonts w:ascii="Times New Roman" w:hAnsi="Times New Roman" w:cs="Times New Roman"/>
          <w:sz w:val="24"/>
          <w:szCs w:val="24"/>
        </w:rPr>
        <w:t xml:space="preserve"> rast od 11% ukupnog iznosa plana EU projekata</w:t>
      </w:r>
      <w:r>
        <w:rPr>
          <w:rFonts w:ascii="Times New Roman" w:hAnsi="Times New Roman" w:cs="Times New Roman"/>
          <w:sz w:val="24"/>
          <w:szCs w:val="24"/>
        </w:rPr>
        <w:t xml:space="preserve"> (A679074).</w:t>
      </w:r>
    </w:p>
    <w:p w:rsidR="008442C6" w:rsidRDefault="008442C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Pr="008442C6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C6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997D87" w:rsidRDefault="00997D8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87">
        <w:rPr>
          <w:rFonts w:ascii="Times New Roman" w:hAnsi="Times New Roman" w:cs="Times New Roman"/>
          <w:sz w:val="24"/>
          <w:szCs w:val="24"/>
        </w:rPr>
        <w:t xml:space="preserve">Planirani su prijenosi sredstava iz 2022. godine u 2023., kao i prijenosi u projekcijama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97D87">
        <w:rPr>
          <w:rFonts w:ascii="Times New Roman" w:hAnsi="Times New Roman" w:cs="Times New Roman"/>
          <w:sz w:val="24"/>
          <w:szCs w:val="24"/>
        </w:rPr>
        <w:t xml:space="preserve"> 2024. i 2025. godin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8442C6">
        <w:rPr>
          <w:rFonts w:ascii="Times New Roman" w:hAnsi="Times New Roman" w:cs="Times New Roman"/>
          <w:sz w:val="24"/>
          <w:szCs w:val="24"/>
        </w:rPr>
        <w:t xml:space="preserve"> (u EUR)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5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707"/>
        <w:gridCol w:w="4118"/>
        <w:gridCol w:w="1564"/>
        <w:gridCol w:w="1806"/>
        <w:gridCol w:w="1564"/>
      </w:tblGrid>
      <w:tr w:rsidR="008442C6" w:rsidRPr="008442C6" w:rsidTr="008442C6">
        <w:trPr>
          <w:trHeight w:val="1286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18" w:type="dxa"/>
            <w:tcBorders>
              <w:top w:val="nil"/>
              <w:left w:val="nil"/>
              <w:bottom w:val="nil"/>
              <w:right w:val="nil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</w:rPr>
              <w:t xml:space="preserve">IZVOR 31                  Vlastiti prihodi 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</w:rPr>
              <w:t xml:space="preserve">IZVOR 43                   Prihodi za posebne namjene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</w:rPr>
              <w:t xml:space="preserve">IZVOR 52                              Ostale pomoći </w:t>
            </w:r>
          </w:p>
        </w:tc>
      </w:tr>
      <w:tr w:rsidR="008442C6" w:rsidRPr="008442C6" w:rsidTr="008442C6">
        <w:trPr>
          <w:trHeight w:val="33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DONOS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663.428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1.322.271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918.384</w:t>
            </w:r>
          </w:p>
        </w:tc>
      </w:tr>
      <w:tr w:rsidR="008442C6" w:rsidRPr="008442C6" w:rsidTr="008442C6">
        <w:trPr>
          <w:trHeight w:val="33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ODNOS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-535.909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-1.110.057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-595.862</w:t>
            </w:r>
          </w:p>
        </w:tc>
      </w:tr>
      <w:tr w:rsidR="008442C6" w:rsidRPr="008442C6" w:rsidTr="008442C6">
        <w:trPr>
          <w:trHeight w:val="33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DONOS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535.909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1.110.057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595.862</w:t>
            </w:r>
          </w:p>
        </w:tc>
      </w:tr>
      <w:tr w:rsidR="008442C6" w:rsidRPr="008442C6" w:rsidTr="008442C6">
        <w:trPr>
          <w:trHeight w:val="33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ODNOS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-496.809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-800.962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-584.623</w:t>
            </w:r>
          </w:p>
        </w:tc>
      </w:tr>
      <w:tr w:rsidR="008442C6" w:rsidRPr="008442C6" w:rsidTr="008442C6">
        <w:trPr>
          <w:trHeight w:val="33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DONOS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496.809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800.962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584.623</w:t>
            </w:r>
          </w:p>
        </w:tc>
      </w:tr>
      <w:tr w:rsidR="008442C6" w:rsidRPr="008442C6" w:rsidTr="008442C6">
        <w:trPr>
          <w:trHeight w:val="337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ODNOS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-574.505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-505.139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42C6" w:rsidRPr="008442C6" w:rsidRDefault="008442C6" w:rsidP="008442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442C6">
              <w:rPr>
                <w:rFonts w:ascii="Calibri" w:hAnsi="Calibri" w:cs="Calibri"/>
                <w:color w:val="000000"/>
                <w:sz w:val="24"/>
                <w:szCs w:val="24"/>
              </w:rPr>
              <w:t>-483.227</w:t>
            </w:r>
          </w:p>
        </w:tc>
      </w:tr>
    </w:tbl>
    <w:p w:rsidR="00A528CF" w:rsidRDefault="00A528C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D87" w:rsidRDefault="00997D8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prijenosi iz izvora 31 Vlastiti prihodi su prihodi iz djelatnosti Sveučilišta koje se obavljaju na tržištu</w:t>
      </w:r>
      <w:r w:rsidR="008103DA">
        <w:rPr>
          <w:rFonts w:ascii="Times New Roman" w:hAnsi="Times New Roman" w:cs="Times New Roman"/>
          <w:sz w:val="24"/>
          <w:szCs w:val="24"/>
        </w:rPr>
        <w:t xml:space="preserve">, </w:t>
      </w:r>
      <w:r w:rsidR="008103DA" w:rsidRPr="00CA54B0">
        <w:rPr>
          <w:rFonts w:ascii="Times New Roman" w:hAnsi="Times New Roman" w:cs="Times New Roman"/>
          <w:sz w:val="24"/>
          <w:szCs w:val="24"/>
        </w:rPr>
        <w:t>prihodi od rada i smještaja studenata, prihodi od kamata depozita po viđenju i slično</w:t>
      </w:r>
      <w:r w:rsidR="008103DA">
        <w:rPr>
          <w:rFonts w:ascii="Times New Roman" w:hAnsi="Times New Roman" w:cs="Times New Roman"/>
          <w:sz w:val="24"/>
          <w:szCs w:val="24"/>
        </w:rPr>
        <w:t>. Višak tih sredstava se svake godine prenosi u iduću te se na taj način podmiruju daljnje tekuće obveze iz domene redovne vlastite djelatnosti Sveučilišta.</w:t>
      </w:r>
    </w:p>
    <w:p w:rsidR="008103DA" w:rsidRDefault="008103D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se planira prijenos iz izvora 43 Prihodi za posebne namjene. Radi se o prihodima od participacije studenata u troškovima studija (školarine i ostali prihodi kao upisnine, pristojbe, potvrde, svjedodžbe i sl.). </w:t>
      </w:r>
      <w:r w:rsidR="00A528CF">
        <w:rPr>
          <w:rFonts w:ascii="Times New Roman" w:hAnsi="Times New Roman" w:cs="Times New Roman"/>
          <w:sz w:val="24"/>
          <w:szCs w:val="24"/>
        </w:rPr>
        <w:t xml:space="preserve">nakon podmirenja materijalnih rashoda u vezi s izvođenjem studija, </w:t>
      </w:r>
      <w:r w:rsidR="00A528CF">
        <w:rPr>
          <w:rFonts w:ascii="Times New Roman" w:hAnsi="Times New Roman" w:cs="Times New Roman"/>
          <w:sz w:val="24"/>
          <w:szCs w:val="24"/>
        </w:rPr>
        <w:lastRenderedPageBreak/>
        <w:t>prihodi iz izvora 43 se u narednoj godini troše za pokriće: prekovremenih sati rada, isplatu naknada za rad vanjskim suradnicima, pokriće ostalih troškova Sveučilišta.</w:t>
      </w:r>
    </w:p>
    <w:p w:rsidR="00A528CF" w:rsidRPr="00997D87" w:rsidRDefault="00A528C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 je i prijenos sredstava iz izvora 52 Ostale pomoći. Radi se o projektima koji su u toku te ne utroše sva sredstva u istoj godini. Ta sredstva će se koristiti za pokriće troškova nastalih u sklopu navedenih projekata. Najveći udio u prijenosu sredstava iz izvora 52 ima program Erasmus+.</w:t>
      </w:r>
    </w:p>
    <w:p w:rsidR="00A528CF" w:rsidRDefault="00A528C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186B7B" w:rsidRDefault="006C2CA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B7B">
        <w:rPr>
          <w:rFonts w:ascii="Times New Roman" w:hAnsi="Times New Roman" w:cs="Times New Roman"/>
          <w:sz w:val="24"/>
          <w:szCs w:val="24"/>
        </w:rPr>
        <w:t>tanje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>
        <w:rPr>
          <w:rFonts w:ascii="Times New Roman" w:hAnsi="Times New Roman" w:cs="Times New Roman"/>
          <w:sz w:val="24"/>
          <w:szCs w:val="24"/>
        </w:rPr>
        <w:t xml:space="preserve">Sveučilišta u Zadru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na dan 31. prosinca </w:t>
      </w:r>
      <w:r>
        <w:rPr>
          <w:rFonts w:ascii="Times New Roman" w:hAnsi="Times New Roman" w:cs="Times New Roman"/>
          <w:sz w:val="24"/>
          <w:szCs w:val="24"/>
        </w:rPr>
        <w:t>2021.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i </w:t>
      </w:r>
      <w:r w:rsidR="00DD2586">
        <w:rPr>
          <w:rFonts w:ascii="Times New Roman" w:hAnsi="Times New Roman" w:cs="Times New Roman"/>
          <w:sz w:val="24"/>
          <w:szCs w:val="24"/>
        </w:rPr>
        <w:t xml:space="preserve">na dan 30. lipnja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DD2586">
        <w:rPr>
          <w:rFonts w:ascii="Times New Roman" w:hAnsi="Times New Roman" w:cs="Times New Roman"/>
          <w:sz w:val="24"/>
          <w:szCs w:val="24"/>
        </w:rPr>
        <w:t>.</w:t>
      </w:r>
      <w:r w:rsidR="009D7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kako slijedi: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1797"/>
        <w:gridCol w:w="3638"/>
        <w:gridCol w:w="3638"/>
      </w:tblGrid>
      <w:tr w:rsidR="00F54431" w:rsidRPr="00F54431" w:rsidTr="00312EC8">
        <w:trPr>
          <w:trHeight w:val="314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HRK</w:t>
            </w:r>
          </w:p>
        </w:tc>
      </w:tr>
      <w:tr w:rsidR="00F54431" w:rsidRPr="00F54431" w:rsidTr="00312EC8">
        <w:trPr>
          <w:trHeight w:val="31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31.12.2021.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30.06.2022.</w:t>
            </w:r>
          </w:p>
        </w:tc>
      </w:tr>
      <w:tr w:rsidR="00F54431" w:rsidRPr="00F54431" w:rsidTr="00312EC8">
        <w:trPr>
          <w:trHeight w:val="31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18.842.949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21.366.876</w:t>
            </w:r>
          </w:p>
        </w:tc>
      </w:tr>
      <w:tr w:rsidR="00F54431" w:rsidRPr="00F54431" w:rsidTr="00312EC8">
        <w:trPr>
          <w:trHeight w:val="31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131.330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225.035</w:t>
            </w:r>
          </w:p>
        </w:tc>
      </w:tr>
      <w:tr w:rsidR="00F54431" w:rsidRPr="00F54431" w:rsidTr="00312EC8">
        <w:trPr>
          <w:trHeight w:val="29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54431" w:rsidRPr="00F54431" w:rsidTr="00312EC8">
        <w:trPr>
          <w:trHeight w:val="314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€</w:t>
            </w:r>
          </w:p>
        </w:tc>
      </w:tr>
      <w:tr w:rsidR="00F54431" w:rsidRPr="00F54431" w:rsidTr="00312EC8">
        <w:trPr>
          <w:trHeight w:val="31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31.12.2021.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30.06.2022.</w:t>
            </w:r>
          </w:p>
        </w:tc>
      </w:tr>
      <w:tr w:rsidR="00F54431" w:rsidRPr="00F54431" w:rsidTr="00312EC8">
        <w:trPr>
          <w:trHeight w:val="31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2.500.889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2.835.872</w:t>
            </w:r>
          </w:p>
        </w:tc>
      </w:tr>
      <w:tr w:rsidR="00F54431" w:rsidRPr="00F54431" w:rsidTr="00312EC8">
        <w:trPr>
          <w:trHeight w:val="31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17.430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29.867</w:t>
            </w:r>
          </w:p>
        </w:tc>
      </w:tr>
    </w:tbl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35266" w:rsidRDefault="0013526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48DD" w:rsidRPr="000148DD" w:rsidRDefault="000148DD" w:rsidP="0001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48DD" w:rsidRPr="000148DD" w:rsidRDefault="000148DD" w:rsidP="0001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>U Zadru, 20. pro</w:t>
      </w:r>
      <w:bookmarkStart w:id="0" w:name="_GoBack"/>
      <w:bookmarkEnd w:id="0"/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>sinca 2022.</w:t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  Rektorica</w:t>
      </w:r>
    </w:p>
    <w:p w:rsidR="000148DD" w:rsidRPr="000148DD" w:rsidRDefault="000148DD" w:rsidP="0001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48DD" w:rsidRPr="000148DD" w:rsidRDefault="000148DD" w:rsidP="0001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0148DD" w:rsidRPr="000148DD" w:rsidRDefault="000148DD" w:rsidP="000148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>Prof. dr. sc. Dijana Vican</w:t>
      </w:r>
    </w:p>
    <w:p w:rsidR="0067793A" w:rsidRPr="00F471E7" w:rsidRDefault="0067793A" w:rsidP="006779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7793A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rriweather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75A76"/>
    <w:multiLevelType w:val="hybridMultilevel"/>
    <w:tmpl w:val="F38CC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E3DD9"/>
    <w:multiLevelType w:val="hybridMultilevel"/>
    <w:tmpl w:val="E94824C6"/>
    <w:lvl w:ilvl="0" w:tplc="974CE9B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600DE"/>
    <w:multiLevelType w:val="hybridMultilevel"/>
    <w:tmpl w:val="FD5AFDFC"/>
    <w:lvl w:ilvl="0" w:tplc="974CE9B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3E2D"/>
    <w:multiLevelType w:val="hybridMultilevel"/>
    <w:tmpl w:val="1832BA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48DD"/>
    <w:rsid w:val="000A1A2E"/>
    <w:rsid w:val="000A2837"/>
    <w:rsid w:val="000D0A1C"/>
    <w:rsid w:val="000D74EB"/>
    <w:rsid w:val="00135266"/>
    <w:rsid w:val="00143083"/>
    <w:rsid w:val="00186B7B"/>
    <w:rsid w:val="002260AE"/>
    <w:rsid w:val="00245B1D"/>
    <w:rsid w:val="00287E73"/>
    <w:rsid w:val="0029735D"/>
    <w:rsid w:val="00297F7A"/>
    <w:rsid w:val="002D46EF"/>
    <w:rsid w:val="0030120A"/>
    <w:rsid w:val="00312EC8"/>
    <w:rsid w:val="003A22DB"/>
    <w:rsid w:val="00407290"/>
    <w:rsid w:val="00417168"/>
    <w:rsid w:val="00466878"/>
    <w:rsid w:val="005722A3"/>
    <w:rsid w:val="005C1418"/>
    <w:rsid w:val="00605080"/>
    <w:rsid w:val="00624C16"/>
    <w:rsid w:val="0067793A"/>
    <w:rsid w:val="006C2CA6"/>
    <w:rsid w:val="0072334A"/>
    <w:rsid w:val="00753B4F"/>
    <w:rsid w:val="007617C1"/>
    <w:rsid w:val="008103DA"/>
    <w:rsid w:val="008409E7"/>
    <w:rsid w:val="008442C6"/>
    <w:rsid w:val="00886D68"/>
    <w:rsid w:val="0094274B"/>
    <w:rsid w:val="00963B95"/>
    <w:rsid w:val="00975BA7"/>
    <w:rsid w:val="00997D87"/>
    <w:rsid w:val="009C16CD"/>
    <w:rsid w:val="009D7CA0"/>
    <w:rsid w:val="00A528CF"/>
    <w:rsid w:val="00A65EA7"/>
    <w:rsid w:val="00AA7D7D"/>
    <w:rsid w:val="00AC288F"/>
    <w:rsid w:val="00AC42AF"/>
    <w:rsid w:val="00AE2812"/>
    <w:rsid w:val="00B7793B"/>
    <w:rsid w:val="00BD04EB"/>
    <w:rsid w:val="00BF44C6"/>
    <w:rsid w:val="00C36E7F"/>
    <w:rsid w:val="00C547C4"/>
    <w:rsid w:val="00CA12E2"/>
    <w:rsid w:val="00CA54B0"/>
    <w:rsid w:val="00CE1C1B"/>
    <w:rsid w:val="00D019AB"/>
    <w:rsid w:val="00DD2586"/>
    <w:rsid w:val="00DF778D"/>
    <w:rsid w:val="00E30133"/>
    <w:rsid w:val="00E34EA9"/>
    <w:rsid w:val="00E74D93"/>
    <w:rsid w:val="00F471E7"/>
    <w:rsid w:val="00F54431"/>
    <w:rsid w:val="00F70550"/>
    <w:rsid w:val="00FA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mpogoreli21</cp:lastModifiedBy>
  <cp:revision>10</cp:revision>
  <cp:lastPrinted>2022-10-03T09:59:00Z</cp:lastPrinted>
  <dcterms:created xsi:type="dcterms:W3CDTF">2022-10-03T13:32:00Z</dcterms:created>
  <dcterms:modified xsi:type="dcterms:W3CDTF">2023-01-02T13:10:00Z</dcterms:modified>
</cp:coreProperties>
</file>